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Times New Roman" w:hAnsi="Times New Roman" w:cs="Times New Roman"/>
          <w:sz w:val="24"/>
          <w:szCs w:val="24"/>
        </w:rPr>
      </w:pPr>
      <w:bookmarkStart w:id="0" w:name="_GoBack"/>
      <w:bookmarkEnd w:id="0"/>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Reactions to Juvenile Cases</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pPr>
        <w:spacing w:line="480" w:lineRule="auto"/>
        <w:jc w:val="center"/>
        <w:rPr>
          <w:rFonts w:ascii="Times New Roman" w:hAnsi="Times New Roman" w:cs="Times New Roman"/>
          <w:sz w:val="24"/>
          <w:szCs w:val="24"/>
        </w:rPr>
        <w:sectPr>
          <w:headerReference r:id="rId3" w:type="default"/>
          <w:pgSz w:w="12240" w:h="15840"/>
          <w:pgMar w:top="1440" w:right="1440" w:bottom="1440" w:left="1440" w:header="720" w:footer="720" w:gutter="0"/>
          <w:cols w:space="720" w:num="1"/>
          <w:docGrid w:linePitch="360" w:charSpace="0"/>
        </w:sectPr>
      </w:pPr>
      <w:r>
        <w:rPr>
          <w:rFonts w:ascii="Times New Roman" w:hAnsi="Times New Roman" w:cs="Times New Roman"/>
          <w:sz w:val="24"/>
          <w:szCs w:val="24"/>
        </w:rPr>
        <w:t>Institution</w:t>
      </w: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Reactions to Juvenile Cases</w:t>
      </w:r>
    </w:p>
    <w:p>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Shawn’s Case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Shawn's case involved a murder crime whereby the 16-year-old was charged with brutally attacking his father. The attack entailed mutable stabbings with the use of a knife. When taken to the juvenile court, Shawn pled guilty to the charges which majorly involved an attempted murder. He did this to avoid being taken to an adult court which would probably mean he would be charged currently. Some of the observers from the court claimed that the judge presiding over Shawn's case in the juvenile court was a bit lenient to him (Frontline, 2014). This is because he treated Shawn differently merely because he was a white kid and therefore this proved a point to them. Most court systems may be associated with different treatments for offenders based on their race. In this case, Shawn received a separate ruling because he was white.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criminal justice theory to help explain Shawn's crime is the life course theory. It states that a person commits crime out of the pressures they obtain from their social, structural and cultural contexts. These experiences mold them to indulge in criminal activities. In this case, Shawn had experienced a lot of family pressure from his engagement with drugs. This stressed him a lot and as a result led to him to indulge in criminal activity (Tania, 2014). However, he claims that he does not remember stabbing his father, but there is the likelihood that his conflict relationship with his family over his marijuana addiction could have led him to stab his father.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juvenile courts and juvenile correction were not able to adequately prosecute and punish Shawn. This is because the ruling at first was rendered unfair. Instead, the juvenile court should have taken him to an adult court where he would have been subjected to the perfect punishment and prosecution. If this had been done, Shawn would have been subjected to a mandatory sentence of 15 years to life (Tunnell, 1993). However, this did not happen at all because he was taken to a juvenile prison where they held him for nine years (shorter prison sentence than that of an adult court).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feel the legislation needs to be changed to influence the punishment for Shawn's crime. This is because he should have been taken to an adult court where he could have been convicted of first-degree murder and obtain a longer prison sentence for his crime. Also, the juvenile court ruling should consider the weight of the offense before ruling it out in a juvenile court. Even though Shawn was not an adult, the crime he committed presented a lot of seriousness, and this shows that his condition was not fit for a juvenile ruling (Cohn &amp; Farrington, 1994). Hence, an adult court would have also chosen to subject him to a rehabilitation center so that he would get his situation under control and even stop abusing marijuana.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Shawn's family would completely agree with the above-suggested legislation changes. This is because they loved him and they wanted him to change and become a better kid after he murdered his father. More prison sentence and rehabilitation period would help Shawn to improve his life and gain a better focus (Legal Dictionary, 2018). Based on Shawn's case, I feel the legislature targets the gang population less than the lower socioeconomic status populations. This is because Shawn's life was based on gang activities and therefore his charges were only made out of his social life. </w:t>
      </w:r>
    </w:p>
    <w:p>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Marquese's Case</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Marquese's case showed that he was taken to a juvenile court for charges of theft. The 17-year-old had been a frequenter in the court and his offenses revolved around theft. His record showed seven different crimes which were directly connected to the theft. The juvenile court judges saw it essential for Marquese to be tried in an adult court so that he would receive more severe punishment to help deter him from committing the same crimes over and over again. Some of the offenses involved residential burglary and theft (Frontline, 2014). His attorney, however, worked hard to give him another chance in the juvenile court.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leading criminal justice theory to explain Marquese's cause of committing crimes is the labeling theory. It entails the growth of a person to become what the society perceives of them. In this case, Marquese had committed several related theft cases, and this made the society around him to label him as a thief (Tania, 2014). As a result, he continued committing the same crime over and over again because he felt that the society had already perceived him as a theft crime. The theory also labels minorities to have associated themselves with crimes that do not uphold the social morals.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juvenile court decided that Marquese was best tried at an adult court and this was an adequate prosecution. The main reason was that he committed his latest crime while short of only two months to adulthood. Therefore, he was taken to an adult court where he was termed as a career criminal because he kept committing the same crime over and over even after he was subjected to numerous rehabilitation programs (Tunnell, 1993). He was therefore charged with a nonviolent felony which led to a sentence form of punishment.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feel that the legislation needs should not be changed for Marquese's case. This is because the ruling was fair considering that he had been through multiple rehabilitation centers that did not change him at all. He kept recommitting the same crime again and again and therefore his ruling needed to be quite severe. Also, he was almost 18 years old, and therefore it means that his sentence and period in the rehabilitation center would have been placed on him as an adult (Cohn &amp; Farrington, 1994). Thus, his ruling and execution were right as the juvenile court decided for him to be judged in an adult court for the subjection of his punishment.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feel that the family of Marquese would support the above-suggested legislation changes. This is because the mother knew that she also had a problem and therefore it would be the high time to let the court have the best ruling that Marquese deserves. She had severe substance abuse issues, and this meant that she was not stable enough to help with her son's case. She had also been denied the right to care for her children from time to time, and therefore this proves enough that she would accept the suggested legislation changes (Legal Dictionary, 2018). At this point, she would only wish the best for her son who was to be ruled in an adult court for a more substantial and more effective punishment that would change Marquese's life. </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feel that the legislation targets the gang populations more than the lower socioeconomic status populations. This is because Marquese had a gang-related life which caused him to commit more theft crimes and therefore his charges were made considering this factor (Frontline, 2014). </w:t>
      </w:r>
    </w:p>
    <w:p>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pPr>
        <w:spacing w:after="0" w:line="480" w:lineRule="auto"/>
        <w:ind w:left="720" w:hanging="720"/>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 xml:space="preserve">Cohn, E. G., &amp; Farrington, D. P. (1994). Who are the most-cited scholars in major American criminology and criminal justice journals?. </w:t>
      </w:r>
      <w:r>
        <w:rPr>
          <w:rFonts w:ascii="Times New Roman" w:hAnsi="Times New Roman" w:eastAsia="Times New Roman" w:cs="Times New Roman"/>
          <w:i/>
          <w:iCs/>
          <w:color w:val="222222"/>
          <w:sz w:val="24"/>
          <w:szCs w:val="24"/>
        </w:rPr>
        <w:t>Journal of Criminal Justice</w:t>
      </w:r>
      <w:r>
        <w:rPr>
          <w:rFonts w:ascii="Times New Roman" w:hAnsi="Times New Roman" w:eastAsia="Times New Roman" w:cs="Times New Roman"/>
          <w:color w:val="222222"/>
          <w:sz w:val="24"/>
          <w:szCs w:val="24"/>
        </w:rPr>
        <w:t xml:space="preserve">, </w:t>
      </w:r>
      <w:r>
        <w:rPr>
          <w:rFonts w:ascii="Times New Roman" w:hAnsi="Times New Roman" w:eastAsia="Times New Roman" w:cs="Times New Roman"/>
          <w:i/>
          <w:iCs/>
          <w:color w:val="222222"/>
          <w:sz w:val="24"/>
          <w:szCs w:val="24"/>
        </w:rPr>
        <w:t>22</w:t>
      </w:r>
      <w:r>
        <w:rPr>
          <w:rFonts w:ascii="Times New Roman" w:hAnsi="Times New Roman" w:eastAsia="Times New Roman" w:cs="Times New Roman"/>
          <w:color w:val="222222"/>
          <w:sz w:val="24"/>
          <w:szCs w:val="24"/>
        </w:rPr>
        <w:t>(6), 517-534.</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Frontline. (2014). “Four Kids, Four Crimes.” </w:t>
      </w:r>
      <w:r>
        <w:rPr>
          <w:rFonts w:ascii="Times New Roman" w:hAnsi="Times New Roman" w:cs="Times New Roman"/>
          <w:i/>
          <w:sz w:val="24"/>
          <w:szCs w:val="24"/>
        </w:rPr>
        <w:t xml:space="preserve">Frontline. </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Legal Dictionary. (2018). “Juvenile.” </w:t>
      </w:r>
      <w:r>
        <w:rPr>
          <w:rFonts w:ascii="Times New Roman" w:hAnsi="Times New Roman" w:cs="Times New Roman"/>
          <w:i/>
          <w:sz w:val="24"/>
          <w:szCs w:val="24"/>
        </w:rPr>
        <w:t xml:space="preserve">Legal Dictionary. </w:t>
      </w:r>
    </w:p>
    <w:p>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Tania. (2014). “Criminology Theories: The Varied Reasons Why People Commit Crimes.” </w:t>
      </w:r>
      <w:r>
        <w:rPr>
          <w:rFonts w:ascii="Times New Roman" w:hAnsi="Times New Roman" w:cs="Times New Roman"/>
          <w:i/>
          <w:sz w:val="24"/>
          <w:szCs w:val="24"/>
        </w:rPr>
        <w:t xml:space="preserve">Udemy. </w:t>
      </w:r>
    </w:p>
    <w:p>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Tunnell, K. D. (1993). Political crime and pedagogy: A content analysis of criminology and criminal justice texts. Journal of Criminal Justice Education, 4(1), 101-114.</w:t>
      </w:r>
    </w:p>
    <w:p>
      <w:pPr>
        <w:spacing w:line="480" w:lineRule="auto"/>
        <w:ind w:left="720" w:hanging="720"/>
        <w:rPr>
          <w:rFonts w:ascii="Times New Roman" w:hAnsi="Times New Roman" w:cs="Times New Roman"/>
          <w:i/>
          <w:sz w:val="24"/>
          <w:szCs w:val="24"/>
        </w:rPr>
      </w:pP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Running head: REACTIONS TO JUVENILE CASES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rPr>
        <w:rFonts w:ascii="Times New Roman" w:hAnsi="Times New Roman" w:cs="Times New Roman"/>
        <w:sz w:val="24"/>
        <w:szCs w:val="24"/>
      </w:rPr>
    </w:pPr>
    <w:r>
      <w:rPr>
        <w:rFonts w:ascii="Times New Roman" w:hAnsi="Times New Roman" w:cs="Times New Roman"/>
        <w:sz w:val="24"/>
        <w:szCs w:val="24"/>
      </w:rPr>
      <w:t>REACTIONS TO JUVENILE CASES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87E"/>
    <w:rsid w:val="00084F18"/>
    <w:rsid w:val="000B0AEF"/>
    <w:rsid w:val="001C6923"/>
    <w:rsid w:val="00295B35"/>
    <w:rsid w:val="00574621"/>
    <w:rsid w:val="005F4F88"/>
    <w:rsid w:val="00600E9B"/>
    <w:rsid w:val="007237C6"/>
    <w:rsid w:val="009945AF"/>
    <w:rsid w:val="009A51A6"/>
    <w:rsid w:val="00A052AE"/>
    <w:rsid w:val="00D0087E"/>
    <w:rsid w:val="00D63476"/>
    <w:rsid w:val="55354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after="0" w:line="240" w:lineRule="auto"/>
    </w:pPr>
  </w:style>
  <w:style w:type="paragraph" w:styleId="3">
    <w:name w:val="header"/>
    <w:basedOn w:val="1"/>
    <w:link w:val="6"/>
    <w:unhideWhenUsed/>
    <w:uiPriority w:val="99"/>
    <w:pPr>
      <w:tabs>
        <w:tab w:val="center" w:pos="4680"/>
        <w:tab w:val="right" w:pos="9360"/>
      </w:tabs>
      <w:spacing w:after="0" w:line="240" w:lineRule="auto"/>
    </w:pPr>
  </w:style>
  <w:style w:type="character" w:customStyle="1" w:styleId="6">
    <w:name w:val="Header Char"/>
    <w:basedOn w:val="4"/>
    <w:link w:val="3"/>
    <w:uiPriority w:val="99"/>
  </w:style>
  <w:style w:type="character" w:customStyle="1" w:styleId="7">
    <w:name w:val="Footer Char"/>
    <w:basedOn w:val="4"/>
    <w:link w:val="2"/>
    <w:uiPriority w:val="99"/>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1122</Words>
  <Characters>6399</Characters>
  <Lines>53</Lines>
  <Paragraphs>15</Paragraphs>
  <TotalTime>81</TotalTime>
  <ScaleCrop>false</ScaleCrop>
  <LinksUpToDate>false</LinksUpToDate>
  <CharactersWithSpaces>7506</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2018-10-02T08:05:00Z</dcterms:created>
  <dc:creator>Hellen</dc:creator>
  <cp:lastModifiedBy>Administrator</cp:lastModifiedBy>
  <dcterms:modified xsi:type="dcterms:W3CDTF">2018-10-02T14:43:02Z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